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505ED" w:rsidRPr="004D3FDE" w:rsidRDefault="000505ED" w:rsidP="008E1D10">
      <w:pPr>
        <w:spacing w:before="120" w:after="120"/>
        <w:jc w:val="center"/>
        <w:rPr>
          <w:rFonts w:cs="2  Titr"/>
          <w:sz w:val="20"/>
          <w:szCs w:val="20"/>
          <w:rtl/>
        </w:rPr>
      </w:pPr>
      <w:r w:rsidRPr="004D3FDE">
        <w:rPr>
          <w:rFonts w:cs="2  Titr" w:hint="cs"/>
          <w:sz w:val="20"/>
          <w:szCs w:val="20"/>
          <w:rtl/>
        </w:rPr>
        <w:t xml:space="preserve">«فرآیند استفاده از </w:t>
      </w:r>
      <w:r w:rsidR="008E1D10">
        <w:rPr>
          <w:rFonts w:cs="2  Titr" w:hint="cs"/>
          <w:sz w:val="20"/>
          <w:szCs w:val="20"/>
          <w:rtl/>
        </w:rPr>
        <w:t>مأموريت پژوهشي</w:t>
      </w:r>
      <w:r w:rsidRPr="004D3FDE">
        <w:rPr>
          <w:rFonts w:cs="2  Titr" w:hint="cs"/>
          <w:sz w:val="20"/>
          <w:szCs w:val="20"/>
          <w:rtl/>
        </w:rPr>
        <w:t xml:space="preserve"> اعضای هیأت علمی»</w:t>
      </w:r>
    </w:p>
    <w:p w:rsidR="000505ED" w:rsidRPr="009D4A5E" w:rsidRDefault="000505ED" w:rsidP="009B0591">
      <w:pPr>
        <w:spacing w:before="120" w:after="120" w:line="360" w:lineRule="auto"/>
        <w:jc w:val="lowKashida"/>
        <w:rPr>
          <w:rFonts w:cs="B Lotus"/>
          <w:sz w:val="20"/>
          <w:szCs w:val="20"/>
          <w:rtl/>
        </w:rPr>
      </w:pPr>
      <w:r w:rsidRPr="009D4A5E">
        <w:rPr>
          <w:rFonts w:cs="B Lotus" w:hint="cs"/>
          <w:sz w:val="20"/>
          <w:szCs w:val="20"/>
          <w:rtl/>
        </w:rPr>
        <w:t>به استناد</w:t>
      </w:r>
      <w:r w:rsidR="004C6635">
        <w:rPr>
          <w:rFonts w:cs="B Lotus" w:hint="cs"/>
          <w:sz w:val="20"/>
          <w:szCs w:val="20"/>
          <w:rtl/>
        </w:rPr>
        <w:t xml:space="preserve"> </w:t>
      </w:r>
      <w:r w:rsidR="009B0591">
        <w:rPr>
          <w:rFonts w:cs="B Lotus" w:hint="cs"/>
          <w:sz w:val="20"/>
          <w:szCs w:val="20"/>
          <w:rtl/>
        </w:rPr>
        <w:t>مواد</w:t>
      </w:r>
      <w:r w:rsidR="00992266">
        <w:rPr>
          <w:rFonts w:cs="B Lotus" w:hint="cs"/>
          <w:sz w:val="20"/>
          <w:szCs w:val="20"/>
          <w:rtl/>
        </w:rPr>
        <w:t xml:space="preserve"> 69 و</w:t>
      </w:r>
      <w:r w:rsidR="004C6635">
        <w:rPr>
          <w:rFonts w:cs="B Lotus" w:hint="cs"/>
          <w:sz w:val="20"/>
          <w:szCs w:val="20"/>
          <w:rtl/>
        </w:rPr>
        <w:t xml:space="preserve"> 71</w:t>
      </w:r>
      <w:r w:rsidRPr="009D4A5E">
        <w:rPr>
          <w:rFonts w:cs="B Lotus" w:hint="cs"/>
          <w:sz w:val="20"/>
          <w:szCs w:val="20"/>
          <w:rtl/>
        </w:rPr>
        <w:t xml:space="preserve"> </w:t>
      </w:r>
      <w:r w:rsidR="004C6635">
        <w:rPr>
          <w:rFonts w:cs="B Lotus" w:hint="cs"/>
          <w:sz w:val="20"/>
          <w:szCs w:val="20"/>
          <w:rtl/>
        </w:rPr>
        <w:t xml:space="preserve"> از </w:t>
      </w:r>
      <w:r w:rsidRPr="009D4A5E">
        <w:rPr>
          <w:rFonts w:cs="B Lotus" w:hint="eastAsia"/>
          <w:sz w:val="20"/>
          <w:szCs w:val="20"/>
          <w:rtl/>
        </w:rPr>
        <w:t>آ</w:t>
      </w:r>
      <w:r w:rsidRPr="009D4A5E">
        <w:rPr>
          <w:rFonts w:cs="B Lotus" w:hint="cs"/>
          <w:sz w:val="20"/>
          <w:szCs w:val="20"/>
          <w:rtl/>
        </w:rPr>
        <w:t>یی</w:t>
      </w:r>
      <w:r w:rsidRPr="009D4A5E">
        <w:rPr>
          <w:rFonts w:cs="B Lotus" w:hint="eastAsia"/>
          <w:sz w:val="20"/>
          <w:szCs w:val="20"/>
          <w:rtl/>
        </w:rPr>
        <w:t>ن‌نامه</w:t>
      </w:r>
      <w:r w:rsidRPr="009D4A5E">
        <w:rPr>
          <w:rFonts w:cs="B Lotus" w:hint="cs"/>
          <w:sz w:val="20"/>
          <w:szCs w:val="20"/>
          <w:rtl/>
        </w:rPr>
        <w:t xml:space="preserve"> استخدامی اعضای هیأت علمی دانشگاه</w:t>
      </w:r>
      <w:r w:rsidR="00EA0BB0">
        <w:rPr>
          <w:rFonts w:cs="B Lotus" w:hint="cs"/>
          <w:sz w:val="20"/>
          <w:szCs w:val="20"/>
          <w:rtl/>
        </w:rPr>
        <w:t>‏ها و مؤسسات آموزش عالي و پژوهشي</w:t>
      </w:r>
      <w:r w:rsidRPr="009D4A5E">
        <w:rPr>
          <w:rFonts w:cs="B Lotus" w:hint="cs"/>
          <w:sz w:val="20"/>
          <w:szCs w:val="20"/>
          <w:rtl/>
        </w:rPr>
        <w:t xml:space="preserve">، </w:t>
      </w:r>
      <w:r w:rsidR="004C6635">
        <w:rPr>
          <w:rFonts w:cs="B Lotus" w:hint="cs"/>
          <w:sz w:val="20"/>
          <w:szCs w:val="20"/>
          <w:rtl/>
        </w:rPr>
        <w:t xml:space="preserve">مصوبه بيست و هشتمين جلسه هيأت رئيسه دانشگاه مورخ 4/12/1394 </w:t>
      </w:r>
      <w:r w:rsidRPr="009D4A5E">
        <w:rPr>
          <w:rFonts w:cs="B Lotus" w:hint="cs"/>
          <w:sz w:val="20"/>
          <w:szCs w:val="20"/>
          <w:rtl/>
        </w:rPr>
        <w:t>:</w:t>
      </w:r>
    </w:p>
    <w:p w:rsidR="000505ED" w:rsidRPr="004D3FDE" w:rsidRDefault="000505ED" w:rsidP="00CB7198">
      <w:pPr>
        <w:pStyle w:val="ListParagraph"/>
        <w:widowControl w:val="0"/>
        <w:numPr>
          <w:ilvl w:val="0"/>
          <w:numId w:val="1"/>
        </w:numPr>
        <w:spacing w:before="120" w:after="240"/>
        <w:contextualSpacing w:val="0"/>
        <w:jc w:val="lowKashida"/>
        <w:rPr>
          <w:rFonts w:ascii="Symbol" w:hAnsi="Symbol" w:cs="2  Titr"/>
          <w:sz w:val="20"/>
          <w:szCs w:val="20"/>
        </w:rPr>
      </w:pPr>
      <w:r w:rsidRPr="004D3FDE">
        <w:rPr>
          <w:rFonts w:ascii="Symbol" w:hAnsi="Symbol" w:cs="2  Titr" w:hint="cs"/>
          <w:sz w:val="20"/>
          <w:szCs w:val="20"/>
          <w:rtl/>
        </w:rPr>
        <w:t xml:space="preserve">ارائه درخواست توسط عضو متقاضی به گروه مربوطه مبنی بر استفاده از </w:t>
      </w:r>
      <w:r w:rsidR="00CB7198">
        <w:rPr>
          <w:rFonts w:cs="2  Titr" w:hint="cs"/>
          <w:sz w:val="20"/>
          <w:szCs w:val="20"/>
          <w:rtl/>
        </w:rPr>
        <w:t>مأموريت پژوهشي</w:t>
      </w:r>
      <w:r w:rsidR="00CB7198" w:rsidRPr="004D3FDE">
        <w:rPr>
          <w:rFonts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cs"/>
          <w:sz w:val="20"/>
          <w:szCs w:val="20"/>
          <w:rtl/>
        </w:rPr>
        <w:t>و برنامه پیشنهادی</w:t>
      </w:r>
    </w:p>
    <w:p w:rsidR="000505ED" w:rsidRPr="004D3FDE" w:rsidRDefault="000505ED" w:rsidP="000505ED">
      <w:pPr>
        <w:pStyle w:val="ListParagraph"/>
        <w:widowControl w:val="0"/>
        <w:numPr>
          <w:ilvl w:val="0"/>
          <w:numId w:val="1"/>
        </w:numPr>
        <w:spacing w:before="120" w:after="240"/>
        <w:contextualSpacing w:val="0"/>
        <w:jc w:val="lowKashida"/>
        <w:rPr>
          <w:rFonts w:ascii="Symbol" w:hAnsi="Symbol" w:cs="2  Titr"/>
          <w:sz w:val="20"/>
          <w:szCs w:val="20"/>
        </w:rPr>
      </w:pPr>
      <w:r w:rsidRPr="004D3FDE">
        <w:rPr>
          <w:rFonts w:ascii="Symbol" w:hAnsi="Symbol" w:cs="2  Titr" w:hint="cs"/>
          <w:sz w:val="20"/>
          <w:szCs w:val="20"/>
          <w:rtl/>
        </w:rPr>
        <w:t>بررسی درخواست متقاضی در شورای گروه</w:t>
      </w:r>
    </w:p>
    <w:p w:rsidR="000505ED" w:rsidRPr="004D3FDE" w:rsidRDefault="000505ED" w:rsidP="000505ED">
      <w:pPr>
        <w:pStyle w:val="ListParagraph"/>
        <w:widowControl w:val="0"/>
        <w:numPr>
          <w:ilvl w:val="0"/>
          <w:numId w:val="1"/>
        </w:numPr>
        <w:spacing w:before="120" w:after="240"/>
        <w:contextualSpacing w:val="0"/>
        <w:jc w:val="lowKashida"/>
        <w:rPr>
          <w:rFonts w:ascii="Symbol" w:hAnsi="Symbol" w:cs="2  Titr"/>
          <w:sz w:val="20"/>
          <w:szCs w:val="20"/>
        </w:rPr>
      </w:pPr>
      <w:r w:rsidRPr="004D3FDE">
        <w:rPr>
          <w:rFonts w:ascii="Symbol" w:hAnsi="Symbol" w:cs="2  Titr" w:hint="cs"/>
          <w:sz w:val="20"/>
          <w:szCs w:val="20"/>
          <w:rtl/>
        </w:rPr>
        <w:t>بررسی درخواست متقاضی در شورای پژوهشی دانشکده</w:t>
      </w:r>
    </w:p>
    <w:p w:rsidR="000505ED" w:rsidRPr="004D3FDE" w:rsidRDefault="000505ED" w:rsidP="000505ED">
      <w:pPr>
        <w:pStyle w:val="ListParagraph"/>
        <w:widowControl w:val="0"/>
        <w:numPr>
          <w:ilvl w:val="0"/>
          <w:numId w:val="1"/>
        </w:numPr>
        <w:spacing w:before="120" w:after="120"/>
        <w:contextualSpacing w:val="0"/>
        <w:jc w:val="lowKashida"/>
        <w:rPr>
          <w:rFonts w:ascii="Symbol" w:hAnsi="Symbol" w:cs="2  Titr"/>
          <w:sz w:val="20"/>
          <w:szCs w:val="20"/>
        </w:rPr>
      </w:pPr>
      <w:r w:rsidRPr="004D3FDE">
        <w:rPr>
          <w:rFonts w:ascii="Symbol" w:hAnsi="Symbol" w:cs="2  Titr" w:hint="cs"/>
          <w:sz w:val="20"/>
          <w:szCs w:val="20"/>
          <w:rtl/>
        </w:rPr>
        <w:t>ارسال مدارک به همراه تأییدیه معاونت آموزشی دانشگاه مبنی بر عدم ایجاد اخلال در برنامه‌های آموزشی به معاونت پژوهشی</w:t>
      </w:r>
      <w:r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cs"/>
          <w:sz w:val="20"/>
          <w:szCs w:val="20"/>
          <w:rtl/>
        </w:rPr>
        <w:t xml:space="preserve">جهت طرح در </w:t>
      </w:r>
      <w:r w:rsidR="00910F10">
        <w:rPr>
          <w:rFonts w:ascii="Symbol" w:hAnsi="Symbol" w:cs="2  Titr" w:hint="cs"/>
          <w:sz w:val="20"/>
          <w:szCs w:val="20"/>
          <w:rtl/>
        </w:rPr>
        <w:t xml:space="preserve">جلسه </w:t>
      </w:r>
      <w:r w:rsidRPr="004D3FDE">
        <w:rPr>
          <w:rFonts w:ascii="Symbol" w:hAnsi="Symbol" w:cs="2  Titr" w:hint="cs"/>
          <w:sz w:val="20"/>
          <w:szCs w:val="20"/>
          <w:rtl/>
        </w:rPr>
        <w:t xml:space="preserve">شورای </w:t>
      </w:r>
      <w:r w:rsidRPr="004D3FDE">
        <w:rPr>
          <w:rFonts w:ascii="Symbol" w:hAnsi="Symbol" w:cs="2  Titr" w:hint="eastAsia"/>
          <w:sz w:val="20"/>
          <w:szCs w:val="20"/>
          <w:rtl/>
        </w:rPr>
        <w:t>پژوهش</w:t>
      </w:r>
      <w:r w:rsidRPr="004D3FDE">
        <w:rPr>
          <w:rFonts w:ascii="Symbol" w:hAnsi="Symbol" w:cs="2  Titr" w:hint="cs"/>
          <w:sz w:val="20"/>
          <w:szCs w:val="20"/>
          <w:rtl/>
        </w:rPr>
        <w:t>ی</w:t>
      </w:r>
      <w:r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cs"/>
          <w:sz w:val="20"/>
          <w:szCs w:val="20"/>
          <w:rtl/>
        </w:rPr>
        <w:t>دانشگاه</w:t>
      </w:r>
    </w:p>
    <w:p w:rsidR="000505ED" w:rsidRPr="009D4A5E" w:rsidRDefault="000505ED" w:rsidP="00291E8A">
      <w:pPr>
        <w:spacing w:before="120" w:after="240"/>
        <w:ind w:left="720"/>
        <w:jc w:val="lowKashida"/>
        <w:rPr>
          <w:rFonts w:ascii="Symbol" w:hAnsi="Symbol" w:cs="B Lotus"/>
          <w:sz w:val="20"/>
          <w:szCs w:val="20"/>
          <w:rtl/>
        </w:rPr>
      </w:pPr>
      <w:r w:rsidRPr="009D4A5E">
        <w:rPr>
          <w:rFonts w:ascii="Symbol" w:hAnsi="Symbol" w:cs="B Lotus" w:hint="cs"/>
          <w:b/>
          <w:bCs/>
          <w:sz w:val="20"/>
          <w:szCs w:val="20"/>
          <w:u w:val="single"/>
          <w:rtl/>
        </w:rPr>
        <w:t>توضیح</w:t>
      </w:r>
      <w:r w:rsidRPr="009D4A5E">
        <w:rPr>
          <w:rFonts w:ascii="Symbol" w:hAnsi="Symbol" w:cs="B Lotus" w:hint="cs"/>
          <w:b/>
          <w:bCs/>
          <w:sz w:val="20"/>
          <w:szCs w:val="20"/>
          <w:rtl/>
        </w:rPr>
        <w:t>:</w:t>
      </w:r>
      <w:r w:rsidRPr="009D4A5E">
        <w:rPr>
          <w:rFonts w:ascii="Symbol" w:hAnsi="Symbol" w:cs="B Lotus" w:hint="eastAsia"/>
          <w:sz w:val="20"/>
          <w:szCs w:val="20"/>
          <w:rtl/>
        </w:rPr>
        <w:t>مدارک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شامل برنامه مورد مطالعه، تکمیل پرسشنامه، ارائه موافقت دانشگاه داخل یا خارج محل مأموریت</w:t>
      </w:r>
      <w:r w:rsidR="00291E8A">
        <w:rPr>
          <w:rFonts w:ascii="Symbol" w:hAnsi="Symbol" w:cs="B Lotus" w:hint="cs"/>
          <w:sz w:val="20"/>
          <w:szCs w:val="20"/>
          <w:rtl/>
        </w:rPr>
        <w:t>.</w:t>
      </w:r>
    </w:p>
    <w:p w:rsidR="000505ED" w:rsidRPr="004D3FDE" w:rsidRDefault="000505ED" w:rsidP="00910F10">
      <w:pPr>
        <w:pStyle w:val="ListParagraph"/>
        <w:widowControl w:val="0"/>
        <w:numPr>
          <w:ilvl w:val="0"/>
          <w:numId w:val="1"/>
        </w:numPr>
        <w:spacing w:before="120" w:after="240"/>
        <w:contextualSpacing w:val="0"/>
        <w:jc w:val="lowKashida"/>
        <w:rPr>
          <w:rFonts w:ascii="Symbol" w:hAnsi="Symbol" w:cs="2  Titr"/>
          <w:sz w:val="20"/>
          <w:szCs w:val="20"/>
          <w:rtl/>
        </w:rPr>
      </w:pPr>
      <w:r w:rsidRPr="004D3FDE">
        <w:rPr>
          <w:rFonts w:ascii="Symbol" w:hAnsi="Symbol" w:cs="2  Titr" w:hint="cs"/>
          <w:sz w:val="20"/>
          <w:szCs w:val="20"/>
          <w:rtl/>
        </w:rPr>
        <w:t xml:space="preserve">بررسی تقاضای مأموریت </w:t>
      </w:r>
      <w:r w:rsidR="00910F10">
        <w:rPr>
          <w:rFonts w:ascii="Symbol" w:hAnsi="Symbol" w:cs="2  Titr" w:hint="cs"/>
          <w:sz w:val="20"/>
          <w:szCs w:val="20"/>
          <w:rtl/>
        </w:rPr>
        <w:t>پژوهشي</w:t>
      </w:r>
      <w:r w:rsidRPr="004D3FDE">
        <w:rPr>
          <w:rFonts w:ascii="Symbol" w:hAnsi="Symbol" w:cs="2  Titr" w:hint="cs"/>
          <w:sz w:val="20"/>
          <w:szCs w:val="20"/>
          <w:rtl/>
        </w:rPr>
        <w:t xml:space="preserve"> در هیأت رئیسه دانشگاه</w:t>
      </w:r>
    </w:p>
    <w:p w:rsidR="000505ED" w:rsidRPr="004D3FDE" w:rsidRDefault="000505ED" w:rsidP="000505ED">
      <w:pPr>
        <w:pStyle w:val="ListParagraph"/>
        <w:widowControl w:val="0"/>
        <w:numPr>
          <w:ilvl w:val="0"/>
          <w:numId w:val="1"/>
        </w:numPr>
        <w:spacing w:before="120" w:after="120"/>
        <w:contextualSpacing w:val="0"/>
        <w:jc w:val="lowKashida"/>
        <w:rPr>
          <w:rFonts w:ascii="Symbol" w:hAnsi="Symbol" w:cs="2  Titr"/>
          <w:sz w:val="20"/>
          <w:szCs w:val="20"/>
          <w:rtl/>
        </w:rPr>
      </w:pPr>
      <w:r w:rsidRPr="004D3FDE">
        <w:rPr>
          <w:rFonts w:ascii="Symbol" w:hAnsi="Symbol" w:cs="2  Titr" w:hint="eastAsia"/>
          <w:sz w:val="20"/>
          <w:szCs w:val="20"/>
          <w:rtl/>
        </w:rPr>
        <w:t>معرف</w:t>
      </w:r>
      <w:r w:rsidRPr="004D3FDE">
        <w:rPr>
          <w:rFonts w:ascii="Symbol" w:hAnsi="Symbol" w:cs="2  Titr" w:hint="cs"/>
          <w:sz w:val="20"/>
          <w:szCs w:val="20"/>
          <w:rtl/>
        </w:rPr>
        <w:t>ی</w:t>
      </w:r>
      <w:r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eastAsia"/>
          <w:sz w:val="20"/>
          <w:szCs w:val="20"/>
          <w:rtl/>
        </w:rPr>
        <w:t>متقاض</w:t>
      </w:r>
      <w:r w:rsidRPr="004D3FDE">
        <w:rPr>
          <w:rFonts w:ascii="Symbol" w:hAnsi="Symbol" w:cs="2  Titr" w:hint="cs"/>
          <w:sz w:val="20"/>
          <w:szCs w:val="20"/>
          <w:rtl/>
        </w:rPr>
        <w:t>ی</w:t>
      </w:r>
      <w:r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cs"/>
          <w:sz w:val="20"/>
          <w:szCs w:val="20"/>
          <w:rtl/>
        </w:rPr>
        <w:t>توسط معاونت پژوهشی</w:t>
      </w:r>
      <w:r w:rsidRPr="004D3FDE">
        <w:rPr>
          <w:rFonts w:ascii="Symbol" w:hAnsi="Symbol" w:cs="2  Titr" w:hint="eastAsia"/>
          <w:sz w:val="20"/>
          <w:szCs w:val="20"/>
          <w:rtl/>
        </w:rPr>
        <w:t xml:space="preserve"> دانشگاه</w:t>
      </w:r>
      <w:r w:rsidRPr="004D3FDE">
        <w:rPr>
          <w:rFonts w:ascii="Symbol" w:hAnsi="Symbol" w:cs="2  Titr" w:hint="cs"/>
          <w:sz w:val="20"/>
          <w:szCs w:val="20"/>
          <w:rtl/>
        </w:rPr>
        <w:t xml:space="preserve"> به معاونت اداری و مالی</w:t>
      </w:r>
    </w:p>
    <w:p w:rsidR="000505ED" w:rsidRPr="009D4A5E" w:rsidRDefault="000505ED" w:rsidP="002D78AD">
      <w:pPr>
        <w:pStyle w:val="ListParagraph"/>
        <w:spacing w:before="120" w:after="240"/>
        <w:contextualSpacing w:val="0"/>
        <w:jc w:val="lowKashida"/>
        <w:rPr>
          <w:rFonts w:ascii="Symbol" w:hAnsi="Symbol" w:cs="B Lotus"/>
          <w:sz w:val="20"/>
          <w:szCs w:val="20"/>
          <w:rtl/>
        </w:rPr>
      </w:pPr>
      <w:r w:rsidRPr="009D4A5E">
        <w:rPr>
          <w:rFonts w:ascii="Symbol" w:hAnsi="Symbol" w:cs="B Lotus" w:hint="cs"/>
          <w:b/>
          <w:bCs/>
          <w:sz w:val="20"/>
          <w:szCs w:val="20"/>
          <w:u w:val="single"/>
          <w:rtl/>
        </w:rPr>
        <w:t>توضیح</w:t>
      </w:r>
      <w:r w:rsidRPr="009D4A5E">
        <w:rPr>
          <w:rFonts w:ascii="Symbol" w:hAnsi="Symbol" w:cs="B Lotus" w:hint="cs"/>
          <w:b/>
          <w:bCs/>
          <w:sz w:val="20"/>
          <w:szCs w:val="20"/>
          <w:rtl/>
        </w:rPr>
        <w:t>:</w:t>
      </w:r>
      <w:r w:rsidR="00464281">
        <w:rPr>
          <w:rFonts w:ascii="Symbol" w:hAnsi="Symbol" w:cs="B Lotus" w:hint="cs"/>
          <w:sz w:val="20"/>
          <w:szCs w:val="20"/>
          <w:rtl/>
        </w:rPr>
        <w:t>معرفی‏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نامه </w:t>
      </w:r>
      <w:r w:rsidRPr="009D4A5E">
        <w:rPr>
          <w:rFonts w:ascii="Symbol" w:hAnsi="Symbol" w:cs="B Lotus" w:hint="eastAsia"/>
          <w:sz w:val="20"/>
          <w:szCs w:val="20"/>
          <w:rtl/>
        </w:rPr>
        <w:t>جهت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Pr="009D4A5E">
        <w:rPr>
          <w:rFonts w:ascii="Symbol" w:hAnsi="Symbol" w:cs="B Lotus" w:hint="eastAsia"/>
          <w:sz w:val="20"/>
          <w:szCs w:val="20"/>
          <w:rtl/>
        </w:rPr>
        <w:t>اخذ</w:t>
      </w:r>
      <w:r w:rsidR="00A56DA7"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Pr="009D4A5E">
        <w:rPr>
          <w:rFonts w:ascii="Symbol" w:hAnsi="Symbol" w:cs="B Lotus" w:hint="eastAsia"/>
          <w:sz w:val="20"/>
          <w:szCs w:val="20"/>
          <w:rtl/>
        </w:rPr>
        <w:t>تعهد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Pr="009D4A5E">
        <w:rPr>
          <w:rFonts w:ascii="Symbol" w:hAnsi="Symbol" w:cs="B Lotus" w:hint="eastAsia"/>
          <w:sz w:val="20"/>
          <w:szCs w:val="20"/>
          <w:rtl/>
        </w:rPr>
        <w:t>محضر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ی و </w:t>
      </w:r>
      <w:r w:rsidRPr="009D4A5E">
        <w:rPr>
          <w:rFonts w:ascii="Symbol" w:hAnsi="Symbol" w:cs="B Lotus" w:hint="eastAsia"/>
          <w:sz w:val="20"/>
          <w:szCs w:val="20"/>
          <w:rtl/>
        </w:rPr>
        <w:t>معرف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ی </w:t>
      </w:r>
      <w:r w:rsidRPr="009D4A5E">
        <w:rPr>
          <w:rFonts w:ascii="Symbol" w:hAnsi="Symbol" w:cs="B Lotus" w:hint="eastAsia"/>
          <w:sz w:val="20"/>
          <w:szCs w:val="20"/>
          <w:rtl/>
        </w:rPr>
        <w:t>وک</w:t>
      </w:r>
      <w:r w:rsidRPr="009D4A5E">
        <w:rPr>
          <w:rFonts w:ascii="Symbol" w:hAnsi="Symbol" w:cs="B Lotus" w:hint="cs"/>
          <w:sz w:val="20"/>
          <w:szCs w:val="20"/>
          <w:rtl/>
        </w:rPr>
        <w:t>ی</w:t>
      </w:r>
      <w:r w:rsidRPr="009D4A5E">
        <w:rPr>
          <w:rFonts w:ascii="Symbol" w:hAnsi="Symbol" w:cs="B Lotus" w:hint="eastAsia"/>
          <w:sz w:val="20"/>
          <w:szCs w:val="20"/>
          <w:rtl/>
        </w:rPr>
        <w:t>ل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Pr="009D4A5E">
        <w:rPr>
          <w:rFonts w:ascii="Symbol" w:hAnsi="Symbol" w:cs="B Lotus" w:hint="eastAsia"/>
          <w:sz w:val="20"/>
          <w:szCs w:val="20"/>
          <w:rtl/>
        </w:rPr>
        <w:t>و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Pr="009D4A5E">
        <w:rPr>
          <w:rFonts w:ascii="Symbol" w:hAnsi="Symbol" w:cs="B Lotus" w:hint="eastAsia"/>
          <w:sz w:val="20"/>
          <w:szCs w:val="20"/>
          <w:rtl/>
        </w:rPr>
        <w:t>ن</w:t>
      </w:r>
      <w:r w:rsidRPr="009D4A5E">
        <w:rPr>
          <w:rFonts w:ascii="Symbol" w:hAnsi="Symbol" w:cs="B Lotus" w:hint="cs"/>
          <w:sz w:val="20"/>
          <w:szCs w:val="20"/>
          <w:rtl/>
        </w:rPr>
        <w:t>ی</w:t>
      </w:r>
      <w:r w:rsidRPr="009D4A5E">
        <w:rPr>
          <w:rFonts w:ascii="Symbol" w:hAnsi="Symbol" w:cs="B Lotus" w:hint="eastAsia"/>
          <w:sz w:val="20"/>
          <w:szCs w:val="20"/>
          <w:rtl/>
        </w:rPr>
        <w:t>ز</w:t>
      </w:r>
      <w:r w:rsidR="00344E0C" w:rsidRPr="009D4A5E">
        <w:rPr>
          <w:rFonts w:ascii="Symbol" w:hAnsi="Symbol" w:cs="B Lotus" w:hint="cs"/>
          <w:sz w:val="20"/>
          <w:szCs w:val="20"/>
          <w:rtl/>
        </w:rPr>
        <w:t xml:space="preserve"> واريز پيش‏پرداخت </w:t>
      </w:r>
      <w:r w:rsidRPr="009D4A5E">
        <w:rPr>
          <w:rFonts w:ascii="Symbol" w:hAnsi="Symbol" w:cs="B Lotus" w:hint="eastAsia"/>
          <w:sz w:val="20"/>
          <w:szCs w:val="20"/>
          <w:rtl/>
        </w:rPr>
        <w:t>بابت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="002D78AD">
        <w:rPr>
          <w:rFonts w:ascii="Symbol" w:hAnsi="Symbol" w:cs="B Lotus" w:hint="cs"/>
          <w:sz w:val="20"/>
          <w:szCs w:val="20"/>
          <w:rtl/>
        </w:rPr>
        <w:t>مقرري‏هاي قانوني</w:t>
      </w:r>
      <w:r w:rsidRPr="009D4A5E">
        <w:rPr>
          <w:rFonts w:ascii="Symbol" w:hAnsi="Symbol" w:cs="B Lotus" w:hint="cs"/>
          <w:sz w:val="20"/>
          <w:szCs w:val="20"/>
          <w:rtl/>
        </w:rPr>
        <w:t>.</w:t>
      </w:r>
    </w:p>
    <w:p w:rsidR="000505ED" w:rsidRPr="004D3FDE" w:rsidRDefault="000505ED" w:rsidP="000505ED">
      <w:pPr>
        <w:pStyle w:val="ListParagraph"/>
        <w:widowControl w:val="0"/>
        <w:numPr>
          <w:ilvl w:val="0"/>
          <w:numId w:val="1"/>
        </w:numPr>
        <w:spacing w:before="120" w:after="120"/>
        <w:contextualSpacing w:val="0"/>
        <w:jc w:val="lowKashida"/>
        <w:rPr>
          <w:rFonts w:ascii="Symbol" w:hAnsi="Symbol" w:cs="2  Titr"/>
          <w:sz w:val="20"/>
          <w:szCs w:val="20"/>
        </w:rPr>
      </w:pPr>
      <w:r w:rsidRPr="004D3FDE">
        <w:rPr>
          <w:rFonts w:ascii="Symbol" w:hAnsi="Symbol" w:cs="2  Titr" w:hint="eastAsia"/>
          <w:sz w:val="20"/>
          <w:szCs w:val="20"/>
          <w:rtl/>
        </w:rPr>
        <w:t>معرف</w:t>
      </w:r>
      <w:r w:rsidRPr="004D3FDE">
        <w:rPr>
          <w:rFonts w:ascii="Symbol" w:hAnsi="Symbol" w:cs="2  Titr" w:hint="cs"/>
          <w:sz w:val="20"/>
          <w:szCs w:val="20"/>
          <w:rtl/>
        </w:rPr>
        <w:t>ی</w:t>
      </w:r>
      <w:r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eastAsia"/>
          <w:sz w:val="20"/>
          <w:szCs w:val="20"/>
          <w:rtl/>
        </w:rPr>
        <w:t>متقاض</w:t>
      </w:r>
      <w:r w:rsidRPr="004D3FDE">
        <w:rPr>
          <w:rFonts w:ascii="Symbol" w:hAnsi="Symbol" w:cs="2  Titr" w:hint="cs"/>
          <w:sz w:val="20"/>
          <w:szCs w:val="20"/>
          <w:rtl/>
        </w:rPr>
        <w:t>ی</w:t>
      </w:r>
      <w:r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eastAsia"/>
          <w:sz w:val="20"/>
          <w:szCs w:val="20"/>
          <w:rtl/>
        </w:rPr>
        <w:t>توسط</w:t>
      </w:r>
      <w:r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eastAsia"/>
          <w:sz w:val="20"/>
          <w:szCs w:val="20"/>
          <w:rtl/>
        </w:rPr>
        <w:t>معاونت</w:t>
      </w:r>
      <w:r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eastAsia"/>
          <w:sz w:val="20"/>
          <w:szCs w:val="20"/>
          <w:rtl/>
        </w:rPr>
        <w:t>ادار</w:t>
      </w:r>
      <w:r w:rsidRPr="004D3FDE">
        <w:rPr>
          <w:rFonts w:ascii="Symbol" w:hAnsi="Symbol" w:cs="2  Titr" w:hint="cs"/>
          <w:sz w:val="20"/>
          <w:szCs w:val="20"/>
          <w:rtl/>
        </w:rPr>
        <w:t>ی</w:t>
      </w:r>
      <w:r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eastAsia"/>
          <w:sz w:val="20"/>
          <w:szCs w:val="20"/>
          <w:rtl/>
        </w:rPr>
        <w:t>و</w:t>
      </w:r>
      <w:r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eastAsia"/>
          <w:sz w:val="20"/>
          <w:szCs w:val="20"/>
          <w:rtl/>
        </w:rPr>
        <w:t>مال</w:t>
      </w:r>
      <w:r w:rsidRPr="004D3FDE">
        <w:rPr>
          <w:rFonts w:ascii="Symbol" w:hAnsi="Symbol" w:cs="2  Titr" w:hint="cs"/>
          <w:sz w:val="20"/>
          <w:szCs w:val="20"/>
          <w:rtl/>
        </w:rPr>
        <w:t xml:space="preserve">ی </w:t>
      </w:r>
      <w:r w:rsidRPr="004D3FDE">
        <w:rPr>
          <w:rFonts w:ascii="Symbol" w:hAnsi="Symbol" w:cs="2  Titr" w:hint="eastAsia"/>
          <w:sz w:val="20"/>
          <w:szCs w:val="20"/>
          <w:rtl/>
        </w:rPr>
        <w:t>دانشگاه</w:t>
      </w:r>
      <w:r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cs"/>
          <w:sz w:val="20"/>
          <w:szCs w:val="20"/>
          <w:rtl/>
        </w:rPr>
        <w:t>به:</w:t>
      </w:r>
    </w:p>
    <w:p w:rsidR="000505ED" w:rsidRPr="009D4A5E" w:rsidRDefault="000505ED" w:rsidP="000505ED">
      <w:pPr>
        <w:spacing w:before="120" w:after="120"/>
        <w:ind w:left="720"/>
        <w:jc w:val="lowKashida"/>
        <w:rPr>
          <w:rFonts w:ascii="Symbol" w:hAnsi="Symbol" w:cs="B Lotus"/>
          <w:sz w:val="20"/>
          <w:szCs w:val="20"/>
          <w:rtl/>
        </w:rPr>
      </w:pPr>
      <w:r w:rsidRPr="009D4A5E">
        <w:rPr>
          <w:rFonts w:ascii="Symbol" w:hAnsi="Symbol" w:cs="B Lotus" w:hint="cs"/>
          <w:b/>
          <w:bCs/>
          <w:sz w:val="20"/>
          <w:szCs w:val="20"/>
          <w:u w:val="single"/>
          <w:rtl/>
        </w:rPr>
        <w:t>الف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) مدیریت امور حقوقی </w:t>
      </w:r>
      <w:r w:rsidRPr="009D4A5E">
        <w:rPr>
          <w:rFonts w:ascii="Symbol" w:hAnsi="Symbol" w:cs="B Lotus" w:hint="eastAsia"/>
          <w:sz w:val="20"/>
          <w:szCs w:val="20"/>
          <w:rtl/>
        </w:rPr>
        <w:t>جهت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Pr="009D4A5E">
        <w:rPr>
          <w:rFonts w:ascii="Symbol" w:hAnsi="Symbol" w:cs="B Lotus" w:hint="eastAsia"/>
          <w:sz w:val="20"/>
          <w:szCs w:val="20"/>
          <w:rtl/>
        </w:rPr>
        <w:t>اخذ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Pr="009D4A5E">
        <w:rPr>
          <w:rFonts w:ascii="Symbol" w:hAnsi="Symbol" w:cs="B Lotus" w:hint="eastAsia"/>
          <w:sz w:val="20"/>
          <w:szCs w:val="20"/>
          <w:rtl/>
        </w:rPr>
        <w:t>تعهد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Pr="009D4A5E">
        <w:rPr>
          <w:rFonts w:ascii="Symbol" w:hAnsi="Symbol" w:cs="B Lotus" w:hint="eastAsia"/>
          <w:sz w:val="20"/>
          <w:szCs w:val="20"/>
          <w:rtl/>
        </w:rPr>
        <w:t>محضر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ی و </w:t>
      </w:r>
      <w:r w:rsidRPr="009D4A5E">
        <w:rPr>
          <w:rFonts w:ascii="Symbol" w:hAnsi="Symbol" w:cs="B Lotus" w:hint="eastAsia"/>
          <w:sz w:val="20"/>
          <w:szCs w:val="20"/>
          <w:rtl/>
        </w:rPr>
        <w:t>معرف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ی </w:t>
      </w:r>
      <w:r w:rsidRPr="009D4A5E">
        <w:rPr>
          <w:rFonts w:ascii="Symbol" w:hAnsi="Symbol" w:cs="B Lotus" w:hint="eastAsia"/>
          <w:sz w:val="20"/>
          <w:szCs w:val="20"/>
          <w:rtl/>
        </w:rPr>
        <w:t>وک</w:t>
      </w:r>
      <w:r w:rsidRPr="009D4A5E">
        <w:rPr>
          <w:rFonts w:ascii="Symbol" w:hAnsi="Symbol" w:cs="B Lotus" w:hint="cs"/>
          <w:sz w:val="20"/>
          <w:szCs w:val="20"/>
          <w:rtl/>
        </w:rPr>
        <w:t>ی</w:t>
      </w:r>
      <w:r w:rsidRPr="009D4A5E">
        <w:rPr>
          <w:rFonts w:ascii="Symbol" w:hAnsi="Symbol" w:cs="B Lotus" w:hint="eastAsia"/>
          <w:sz w:val="20"/>
          <w:szCs w:val="20"/>
          <w:rtl/>
        </w:rPr>
        <w:t>ل</w:t>
      </w:r>
      <w:r w:rsidRPr="009D4A5E">
        <w:rPr>
          <w:rFonts w:ascii="Symbol" w:hAnsi="Symbol" w:cs="B Lotus" w:hint="cs"/>
          <w:sz w:val="20"/>
          <w:szCs w:val="20"/>
          <w:rtl/>
        </w:rPr>
        <w:t>(عضو رسمی دانشگاه؛</w:t>
      </w:r>
      <w:r w:rsidR="00B40C5B">
        <w:rPr>
          <w:rFonts w:ascii="Symbol" w:hAnsi="Symbol" w:cs="B Lotus" w:hint="cs"/>
          <w:sz w:val="20"/>
          <w:szCs w:val="20"/>
          <w:rtl/>
        </w:rPr>
        <w:t xml:space="preserve"> </w:t>
      </w:r>
      <w:r w:rsidRPr="009D4A5E">
        <w:rPr>
          <w:rFonts w:ascii="Symbol" w:hAnsi="Symbol" w:cs="B Lotus" w:hint="eastAsia"/>
          <w:sz w:val="20"/>
          <w:szCs w:val="20"/>
          <w:rtl/>
        </w:rPr>
        <w:t>معرف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ی </w:t>
      </w:r>
      <w:r w:rsidRPr="009D4A5E">
        <w:rPr>
          <w:rFonts w:ascii="Symbol" w:hAnsi="Symbol" w:cs="B Lotus" w:hint="eastAsia"/>
          <w:sz w:val="20"/>
          <w:szCs w:val="20"/>
          <w:rtl/>
        </w:rPr>
        <w:t>وک</w:t>
      </w:r>
      <w:r w:rsidRPr="009D4A5E">
        <w:rPr>
          <w:rFonts w:ascii="Symbol" w:hAnsi="Symbol" w:cs="B Lotus" w:hint="cs"/>
          <w:sz w:val="20"/>
          <w:szCs w:val="20"/>
          <w:rtl/>
        </w:rPr>
        <w:t>ی</w:t>
      </w:r>
      <w:r w:rsidRPr="009D4A5E">
        <w:rPr>
          <w:rFonts w:ascii="Symbol" w:hAnsi="Symbol" w:cs="B Lotus" w:hint="eastAsia"/>
          <w:sz w:val="20"/>
          <w:szCs w:val="20"/>
          <w:rtl/>
        </w:rPr>
        <w:t>ل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Pr="009D4A5E">
        <w:rPr>
          <w:rFonts w:ascii="Symbol" w:hAnsi="Symbol" w:cs="B Lotus" w:hint="eastAsia"/>
          <w:sz w:val="20"/>
          <w:szCs w:val="20"/>
          <w:rtl/>
        </w:rPr>
        <w:t>در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Pr="009D4A5E">
        <w:rPr>
          <w:rFonts w:ascii="Symbol" w:hAnsi="Symbol" w:cs="B Lotus" w:hint="eastAsia"/>
          <w:sz w:val="20"/>
          <w:szCs w:val="20"/>
          <w:rtl/>
        </w:rPr>
        <w:t>صورت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Pr="009D4A5E">
        <w:rPr>
          <w:rFonts w:ascii="Symbol" w:hAnsi="Symbol" w:cs="B Lotus" w:hint="eastAsia"/>
          <w:sz w:val="20"/>
          <w:szCs w:val="20"/>
          <w:rtl/>
        </w:rPr>
        <w:t>انجام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Pr="009D4A5E">
        <w:rPr>
          <w:rFonts w:ascii="Symbol" w:hAnsi="Symbol" w:cs="B Lotus" w:hint="eastAsia"/>
          <w:sz w:val="20"/>
          <w:szCs w:val="20"/>
          <w:rtl/>
        </w:rPr>
        <w:t>تسو</w:t>
      </w:r>
      <w:r w:rsidRPr="009D4A5E">
        <w:rPr>
          <w:rFonts w:ascii="Symbol" w:hAnsi="Symbol" w:cs="B Lotus" w:hint="cs"/>
          <w:sz w:val="20"/>
          <w:szCs w:val="20"/>
          <w:rtl/>
        </w:rPr>
        <w:t>ی</w:t>
      </w:r>
      <w:r w:rsidRPr="009D4A5E">
        <w:rPr>
          <w:rFonts w:ascii="Symbol" w:hAnsi="Symbol" w:cs="B Lotus" w:hint="eastAsia"/>
          <w:sz w:val="20"/>
          <w:szCs w:val="20"/>
          <w:rtl/>
        </w:rPr>
        <w:t>ه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Pr="009D4A5E">
        <w:rPr>
          <w:rFonts w:ascii="Symbol" w:hAnsi="Symbol" w:cs="B Lotus" w:hint="eastAsia"/>
          <w:sz w:val="20"/>
          <w:szCs w:val="20"/>
          <w:rtl/>
        </w:rPr>
        <w:t>حساب</w:t>
      </w:r>
      <w:r w:rsidR="004655B7">
        <w:rPr>
          <w:rFonts w:ascii="Symbol" w:hAnsi="Symbol" w:cs="B Lotus" w:hint="cs"/>
          <w:sz w:val="20"/>
          <w:szCs w:val="20"/>
          <w:rtl/>
        </w:rPr>
        <w:t xml:space="preserve"> عضو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Pr="009D4A5E">
        <w:rPr>
          <w:rFonts w:ascii="Symbol" w:hAnsi="Symbol" w:cs="B Lotus" w:hint="eastAsia"/>
          <w:sz w:val="20"/>
          <w:szCs w:val="20"/>
          <w:rtl/>
        </w:rPr>
        <w:t>با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Pr="009D4A5E">
        <w:rPr>
          <w:rFonts w:ascii="Symbol" w:hAnsi="Symbol" w:cs="B Lotus" w:hint="eastAsia"/>
          <w:sz w:val="20"/>
          <w:szCs w:val="20"/>
          <w:rtl/>
        </w:rPr>
        <w:t>دانشگاه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الزامی نمی</w:t>
      </w:r>
      <w:r w:rsidRPr="009D4A5E">
        <w:rPr>
          <w:rFonts w:ascii="Symbol" w:hAnsi="Symbol" w:cs="B Lotus" w:hint="cs"/>
          <w:sz w:val="20"/>
          <w:szCs w:val="20"/>
          <w:rtl/>
        </w:rPr>
        <w:softHyphen/>
        <w:t>باشد</w:t>
      </w:r>
      <w:r w:rsidRPr="009D4A5E">
        <w:rPr>
          <w:rFonts w:ascii="Symbol" w:hAnsi="Symbol" w:cs="B Lotus"/>
          <w:sz w:val="20"/>
          <w:szCs w:val="20"/>
          <w:rtl/>
        </w:rPr>
        <w:t>)</w:t>
      </w:r>
      <w:r w:rsidR="001B75FD" w:rsidRPr="009D4A5E">
        <w:rPr>
          <w:rFonts w:ascii="Symbol" w:hAnsi="Symbol" w:cs="B Lotus" w:hint="cs"/>
          <w:sz w:val="20"/>
          <w:szCs w:val="20"/>
          <w:rtl/>
        </w:rPr>
        <w:t>.</w:t>
      </w:r>
    </w:p>
    <w:p w:rsidR="000505ED" w:rsidRPr="009D4A5E" w:rsidRDefault="000505ED" w:rsidP="001B75FD">
      <w:pPr>
        <w:spacing w:before="120" w:after="240"/>
        <w:ind w:left="720"/>
        <w:jc w:val="lowKashida"/>
        <w:rPr>
          <w:rFonts w:ascii="Symbol" w:hAnsi="Symbol" w:cs="B Lotus"/>
          <w:sz w:val="20"/>
          <w:szCs w:val="20"/>
        </w:rPr>
      </w:pPr>
      <w:r w:rsidRPr="009D4A5E">
        <w:rPr>
          <w:rFonts w:ascii="Symbol" w:hAnsi="Symbol" w:cs="B Lotus" w:hint="cs"/>
          <w:b/>
          <w:bCs/>
          <w:sz w:val="20"/>
          <w:szCs w:val="20"/>
          <w:u w:val="single"/>
          <w:rtl/>
        </w:rPr>
        <w:t>ب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) مدیریت امور مالی </w:t>
      </w:r>
      <w:r w:rsidRPr="009D4A5E">
        <w:rPr>
          <w:rFonts w:ascii="Symbol" w:hAnsi="Symbol" w:cs="B Lotus" w:hint="eastAsia"/>
          <w:sz w:val="20"/>
          <w:szCs w:val="20"/>
          <w:rtl/>
        </w:rPr>
        <w:t>جهت</w:t>
      </w:r>
      <w:r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="001B75FD" w:rsidRPr="009D4A5E">
        <w:rPr>
          <w:rFonts w:ascii="Symbol" w:hAnsi="Symbol" w:cs="B Lotus" w:hint="cs"/>
          <w:sz w:val="20"/>
          <w:szCs w:val="20"/>
          <w:rtl/>
        </w:rPr>
        <w:t>واريز پيش‏پرداخت.</w:t>
      </w:r>
    </w:p>
    <w:p w:rsidR="000505ED" w:rsidRPr="004D3FDE" w:rsidRDefault="000505ED" w:rsidP="000505ED">
      <w:pPr>
        <w:pStyle w:val="ListParagraph"/>
        <w:widowControl w:val="0"/>
        <w:numPr>
          <w:ilvl w:val="0"/>
          <w:numId w:val="1"/>
        </w:numPr>
        <w:spacing w:before="120" w:after="120"/>
        <w:contextualSpacing w:val="0"/>
        <w:jc w:val="lowKashida"/>
        <w:rPr>
          <w:rFonts w:ascii="Symbol" w:hAnsi="Symbol" w:cs="2  Titr"/>
          <w:sz w:val="20"/>
          <w:szCs w:val="20"/>
          <w:rtl/>
        </w:rPr>
      </w:pPr>
      <w:r w:rsidRPr="004D3FDE">
        <w:rPr>
          <w:rFonts w:ascii="Symbol" w:hAnsi="Symbol" w:cs="2  Titr" w:hint="cs"/>
          <w:sz w:val="20"/>
          <w:szCs w:val="20"/>
          <w:rtl/>
        </w:rPr>
        <w:t>ارائه مدارک لازم توسط عضو متقاضی به معاونت اداری و مالی دانشگاه</w:t>
      </w:r>
    </w:p>
    <w:p w:rsidR="000505ED" w:rsidRPr="009D4A5E" w:rsidRDefault="000505ED" w:rsidP="00952BB0">
      <w:pPr>
        <w:spacing w:before="120" w:after="240"/>
        <w:ind w:left="720"/>
        <w:jc w:val="lowKashida"/>
        <w:rPr>
          <w:rFonts w:ascii="Symbol" w:hAnsi="Symbol" w:cs="B Lotus"/>
          <w:b/>
          <w:bCs/>
          <w:sz w:val="20"/>
          <w:szCs w:val="20"/>
          <w:u w:val="single"/>
          <w:rtl/>
        </w:rPr>
      </w:pPr>
      <w:r w:rsidRPr="009D4A5E">
        <w:rPr>
          <w:rFonts w:ascii="Symbol" w:hAnsi="Symbol" w:cs="B Lotus" w:hint="cs"/>
          <w:b/>
          <w:bCs/>
          <w:sz w:val="20"/>
          <w:szCs w:val="20"/>
          <w:u w:val="single"/>
          <w:rtl/>
        </w:rPr>
        <w:t>توضیح</w:t>
      </w:r>
      <w:r w:rsidRPr="009D4A5E">
        <w:rPr>
          <w:rFonts w:ascii="Symbol" w:hAnsi="Symbol" w:cs="B Lotus" w:hint="cs"/>
          <w:b/>
          <w:bCs/>
          <w:sz w:val="20"/>
          <w:szCs w:val="20"/>
          <w:rtl/>
        </w:rPr>
        <w:t>:</w:t>
      </w:r>
      <w:r w:rsidRPr="009D4A5E">
        <w:rPr>
          <w:rFonts w:ascii="Symbol" w:hAnsi="Symbol" w:cs="B Lotus" w:hint="cs"/>
          <w:sz w:val="20"/>
          <w:szCs w:val="20"/>
          <w:rtl/>
        </w:rPr>
        <w:t>مدارک شامل تعهد محضری، معرفی وکیل یا</w:t>
      </w:r>
      <w:r w:rsidR="00812149" w:rsidRPr="009D4A5E">
        <w:rPr>
          <w:rFonts w:ascii="Symbol" w:hAnsi="Symbol" w:cs="B Lotus" w:hint="cs"/>
          <w:sz w:val="20"/>
          <w:szCs w:val="20"/>
          <w:rtl/>
        </w:rPr>
        <w:t xml:space="preserve"> </w:t>
      </w:r>
      <w:r w:rsidRPr="009D4A5E">
        <w:rPr>
          <w:rFonts w:ascii="Symbol" w:hAnsi="Symbol" w:cs="B Lotus" w:hint="cs"/>
          <w:sz w:val="20"/>
          <w:szCs w:val="20"/>
          <w:rtl/>
        </w:rPr>
        <w:t>تسویه حساب با دانشگاه می</w:t>
      </w:r>
      <w:r w:rsidRPr="009D4A5E">
        <w:rPr>
          <w:rFonts w:ascii="Symbol" w:hAnsi="Symbol" w:cs="B Lotus" w:hint="cs"/>
          <w:sz w:val="20"/>
          <w:szCs w:val="20"/>
          <w:rtl/>
        </w:rPr>
        <w:softHyphen/>
        <w:t>باشد.</w:t>
      </w:r>
    </w:p>
    <w:p w:rsidR="000505ED" w:rsidRPr="004D3FDE" w:rsidRDefault="000505ED" w:rsidP="00D03FAF">
      <w:pPr>
        <w:pStyle w:val="ListParagraph"/>
        <w:widowControl w:val="0"/>
        <w:numPr>
          <w:ilvl w:val="0"/>
          <w:numId w:val="1"/>
        </w:numPr>
        <w:spacing w:before="240" w:after="120"/>
        <w:contextualSpacing w:val="0"/>
        <w:jc w:val="lowKashida"/>
        <w:rPr>
          <w:rFonts w:ascii="Symbol" w:hAnsi="Symbol" w:cs="2  Titr"/>
          <w:sz w:val="20"/>
          <w:szCs w:val="20"/>
        </w:rPr>
      </w:pPr>
      <w:r w:rsidRPr="004D3FDE">
        <w:rPr>
          <w:rFonts w:ascii="Symbol" w:hAnsi="Symbol" w:cs="2  Titr" w:hint="cs"/>
          <w:sz w:val="20"/>
          <w:szCs w:val="20"/>
          <w:rtl/>
        </w:rPr>
        <w:t>صدور حکم مأموریت</w:t>
      </w:r>
      <w:r w:rsidR="00812149">
        <w:rPr>
          <w:rFonts w:ascii="Symbol" w:hAnsi="Symbol" w:cs="2  Titr" w:hint="cs"/>
          <w:sz w:val="20"/>
          <w:szCs w:val="20"/>
          <w:rtl/>
        </w:rPr>
        <w:t xml:space="preserve"> </w:t>
      </w:r>
      <w:r w:rsidR="00D03FAF">
        <w:rPr>
          <w:rFonts w:ascii="Symbol" w:hAnsi="Symbol" w:cs="2  Titr" w:hint="cs"/>
          <w:sz w:val="20"/>
          <w:szCs w:val="20"/>
          <w:rtl/>
        </w:rPr>
        <w:t>پژوهشي</w:t>
      </w:r>
      <w:r w:rsidR="00812149"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cs"/>
          <w:sz w:val="20"/>
          <w:szCs w:val="20"/>
          <w:rtl/>
        </w:rPr>
        <w:t>توسط اداره کارگزینی هیأت علمی</w:t>
      </w:r>
    </w:p>
    <w:p w:rsidR="000505ED" w:rsidRPr="004D3FDE" w:rsidRDefault="000505ED" w:rsidP="000505ED">
      <w:pPr>
        <w:pStyle w:val="ListParagraph"/>
        <w:widowControl w:val="0"/>
        <w:numPr>
          <w:ilvl w:val="0"/>
          <w:numId w:val="1"/>
        </w:numPr>
        <w:spacing w:before="240" w:after="120"/>
        <w:contextualSpacing w:val="0"/>
        <w:jc w:val="lowKashida"/>
        <w:rPr>
          <w:rFonts w:ascii="Symbol" w:hAnsi="Symbol" w:cs="2  Titr"/>
          <w:sz w:val="20"/>
          <w:szCs w:val="20"/>
          <w:rtl/>
        </w:rPr>
      </w:pPr>
      <w:r w:rsidRPr="004D3FDE">
        <w:rPr>
          <w:rFonts w:ascii="Symbol" w:hAnsi="Symbol" w:cs="2  Titr" w:hint="cs"/>
          <w:sz w:val="20"/>
          <w:szCs w:val="20"/>
          <w:rtl/>
        </w:rPr>
        <w:t>پرداخت مقرری‌های قانونی</w:t>
      </w:r>
      <w:r w:rsidR="00812149"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cs"/>
          <w:sz w:val="20"/>
          <w:szCs w:val="20"/>
          <w:rtl/>
        </w:rPr>
        <w:t xml:space="preserve">و نیز معرفی </w:t>
      </w:r>
      <w:r w:rsidRPr="004D3FDE">
        <w:rPr>
          <w:rFonts w:ascii="Symbol" w:hAnsi="Symbol" w:cs="2  Titr" w:hint="eastAsia"/>
          <w:sz w:val="20"/>
          <w:szCs w:val="20"/>
          <w:rtl/>
        </w:rPr>
        <w:t>متقاض</w:t>
      </w:r>
      <w:r w:rsidRPr="004D3FDE">
        <w:rPr>
          <w:rFonts w:ascii="Symbol" w:hAnsi="Symbol" w:cs="2  Titr" w:hint="cs"/>
          <w:sz w:val="20"/>
          <w:szCs w:val="20"/>
          <w:rtl/>
        </w:rPr>
        <w:t>ی</w:t>
      </w:r>
      <w:r w:rsidR="00812149"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cs"/>
          <w:sz w:val="20"/>
          <w:szCs w:val="20"/>
          <w:rtl/>
        </w:rPr>
        <w:t>جهت دریافت ارز به نرخ مبادله‌ای</w:t>
      </w:r>
      <w:r w:rsidR="00812149"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cs"/>
          <w:sz w:val="20"/>
          <w:szCs w:val="20"/>
          <w:rtl/>
        </w:rPr>
        <w:t>توسط</w:t>
      </w:r>
      <w:r w:rsidR="00812149"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eastAsia"/>
          <w:sz w:val="20"/>
          <w:szCs w:val="20"/>
          <w:rtl/>
        </w:rPr>
        <w:t>مد</w:t>
      </w:r>
      <w:r w:rsidRPr="004D3FDE">
        <w:rPr>
          <w:rFonts w:ascii="Symbol" w:hAnsi="Symbol" w:cs="2  Titr" w:hint="cs"/>
          <w:sz w:val="20"/>
          <w:szCs w:val="20"/>
          <w:rtl/>
        </w:rPr>
        <w:t>ی</w:t>
      </w:r>
      <w:r w:rsidRPr="004D3FDE">
        <w:rPr>
          <w:rFonts w:ascii="Symbol" w:hAnsi="Symbol" w:cs="2  Titr" w:hint="eastAsia"/>
          <w:sz w:val="20"/>
          <w:szCs w:val="20"/>
          <w:rtl/>
        </w:rPr>
        <w:t>ر</w:t>
      </w:r>
      <w:r w:rsidRPr="004D3FDE">
        <w:rPr>
          <w:rFonts w:ascii="Symbol" w:hAnsi="Symbol" w:cs="2  Titr" w:hint="cs"/>
          <w:sz w:val="20"/>
          <w:szCs w:val="20"/>
          <w:rtl/>
        </w:rPr>
        <w:t>ی</w:t>
      </w:r>
      <w:r w:rsidRPr="004D3FDE">
        <w:rPr>
          <w:rFonts w:ascii="Symbol" w:hAnsi="Symbol" w:cs="2  Titr" w:hint="eastAsia"/>
          <w:sz w:val="20"/>
          <w:szCs w:val="20"/>
          <w:rtl/>
        </w:rPr>
        <w:t>ت</w:t>
      </w:r>
      <w:r w:rsidR="00812149"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eastAsia"/>
          <w:sz w:val="20"/>
          <w:szCs w:val="20"/>
          <w:rtl/>
        </w:rPr>
        <w:t>امور</w:t>
      </w:r>
      <w:r w:rsidR="00812149">
        <w:rPr>
          <w:rFonts w:ascii="Symbol" w:hAnsi="Symbol" w:cs="2  Titr" w:hint="cs"/>
          <w:sz w:val="20"/>
          <w:szCs w:val="20"/>
          <w:rtl/>
        </w:rPr>
        <w:t xml:space="preserve"> </w:t>
      </w:r>
      <w:r w:rsidRPr="004D3FDE">
        <w:rPr>
          <w:rFonts w:ascii="Symbol" w:hAnsi="Symbol" w:cs="2  Titr" w:hint="eastAsia"/>
          <w:sz w:val="20"/>
          <w:szCs w:val="20"/>
          <w:rtl/>
        </w:rPr>
        <w:t>مال</w:t>
      </w:r>
      <w:r w:rsidRPr="004D3FDE">
        <w:rPr>
          <w:rFonts w:ascii="Symbol" w:hAnsi="Symbol" w:cs="2  Titr" w:hint="cs"/>
          <w:sz w:val="20"/>
          <w:szCs w:val="20"/>
          <w:rtl/>
        </w:rPr>
        <w:t>ی</w:t>
      </w:r>
    </w:p>
    <w:p w:rsidR="000505ED" w:rsidRPr="009D4A5E" w:rsidRDefault="000505ED" w:rsidP="002221F7">
      <w:pPr>
        <w:spacing w:before="360" w:after="120" w:line="360" w:lineRule="auto"/>
        <w:jc w:val="center"/>
        <w:rPr>
          <w:rFonts w:cs="B Lotus"/>
          <w:b/>
          <w:bCs/>
          <w:i/>
          <w:iCs/>
          <w:sz w:val="20"/>
          <w:szCs w:val="20"/>
          <w:u w:val="single"/>
        </w:rPr>
      </w:pPr>
      <w:bookmarkStart w:id="0" w:name="_GoBack"/>
      <w:r w:rsidRPr="009D4A5E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>شایان ذکر است که اعزام اعضاء محترم</w:t>
      </w:r>
      <w:r w:rsidR="00812149" w:rsidRPr="009D4A5E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 xml:space="preserve"> </w:t>
      </w:r>
      <w:r w:rsidRPr="009D4A5E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 xml:space="preserve">به </w:t>
      </w:r>
      <w:r w:rsidR="002221F7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>مأموريت پژوهشي</w:t>
      </w:r>
      <w:r w:rsidRPr="009D4A5E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 xml:space="preserve"> قبل از صدور حکم مأموریت </w:t>
      </w:r>
      <w:r w:rsidR="0004000F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>امكان‏پذير</w:t>
      </w:r>
      <w:r w:rsidRPr="009D4A5E">
        <w:rPr>
          <w:rFonts w:cs="B Lotus" w:hint="cs"/>
          <w:b/>
          <w:bCs/>
          <w:i/>
          <w:iCs/>
          <w:sz w:val="20"/>
          <w:szCs w:val="20"/>
          <w:u w:val="single"/>
          <w:rtl/>
        </w:rPr>
        <w:t xml:space="preserve"> نخواهد بود.</w:t>
      </w:r>
      <w:bookmarkEnd w:id="0"/>
    </w:p>
    <w:p w:rsidR="00FF5BB5" w:rsidRPr="000505ED" w:rsidRDefault="00FF5BB5" w:rsidP="000505ED"/>
    <w:sectPr w:rsidR="00FF5BB5" w:rsidRPr="000505ED" w:rsidSect="00724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864" w:bottom="720" w:left="86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721" w:rsidRDefault="00911721" w:rsidP="004F68C4">
      <w:pPr>
        <w:spacing w:after="0" w:line="240" w:lineRule="auto"/>
      </w:pPr>
      <w:r>
        <w:separator/>
      </w:r>
    </w:p>
  </w:endnote>
  <w:endnote w:type="continuationSeparator" w:id="1">
    <w:p w:rsidR="00911721" w:rsidRDefault="00911721" w:rsidP="004F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C4" w:rsidRDefault="004F68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C4" w:rsidRDefault="004F68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C4" w:rsidRDefault="004F68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721" w:rsidRDefault="00911721" w:rsidP="004F68C4">
      <w:pPr>
        <w:spacing w:after="0" w:line="240" w:lineRule="auto"/>
      </w:pPr>
      <w:r>
        <w:separator/>
      </w:r>
    </w:p>
  </w:footnote>
  <w:footnote w:type="continuationSeparator" w:id="1">
    <w:p w:rsidR="00911721" w:rsidRDefault="00911721" w:rsidP="004F6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C4" w:rsidRDefault="00332E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4876" o:spid="_x0000_s20482" type="#_x0000_t136" style="position:absolute;left:0;text-align:left;margin-left:0;margin-top:0;width:631.25pt;height:86.05pt;rotation:315;z-index:-251654144;mso-position-horizontal:center;mso-position-horizontal-relative:margin;mso-position-vertical:center;mso-position-vertical-relative:margin" o:allowincell="f" fillcolor="#c2d69b [1942]" stroked="f">
          <v:fill opacity=".5"/>
          <v:textpath style="font-family:&quot;Calibri&quot;;font-size:1pt" string="فرآيند استفاده از مأموريت پژوهش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C4" w:rsidRDefault="00332E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4877" o:spid="_x0000_s20483" type="#_x0000_t136" style="position:absolute;left:0;text-align:left;margin-left:0;margin-top:0;width:632.75pt;height:86.05pt;rotation:315;z-index:-251652096;mso-position-horizontal:center;mso-position-horizontal-relative:margin;mso-position-vertical:center;mso-position-vertical-relative:margin" o:allowincell="f" fillcolor="#c2d69b [1942]" stroked="f">
          <v:fill opacity=".5"/>
          <v:textpath style="font-family:&quot;Calibri&quot;;font-size:1pt" string="فرآيند استفاده از مأموريت پژوهشي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C4" w:rsidRDefault="00332E6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4875" o:spid="_x0000_s20481" type="#_x0000_t136" style="position:absolute;left:0;text-align:left;margin-left:0;margin-top:0;width:631.25pt;height:86.05pt;rotation:315;z-index:-251656192;mso-position-horizontal:center;mso-position-horizontal-relative:margin;mso-position-vertical:center;mso-position-vertical-relative:margin" o:allowincell="f" fillcolor="#c2d69b [1942]" stroked="f">
          <v:fill opacity=".5"/>
          <v:textpath style="font-family:&quot;Calibri&quot;;font-size:1pt" string="فرآيند استفاده از مأموريت پژوهشي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F7D56"/>
    <w:multiLevelType w:val="hybridMultilevel"/>
    <w:tmpl w:val="04EE7820"/>
    <w:lvl w:ilvl="0" w:tplc="F828A35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defaultTabStop w:val="720"/>
  <w:characterSpacingControl w:val="doNotCompress"/>
  <w:hdrShapeDefaults>
    <o:shapedefaults v:ext="edit" spidmax="23554">
      <o:colormenu v:ext="edit" fillcolor="none [3212]"/>
    </o:shapedefaults>
    <o:shapelayout v:ext="edit">
      <o:idmap v:ext="edit" data="20"/>
    </o:shapelayout>
  </w:hdrShapeDefaults>
  <w:footnotePr>
    <w:footnote w:id="0"/>
    <w:footnote w:id="1"/>
  </w:footnotePr>
  <w:endnotePr>
    <w:endnote w:id="0"/>
    <w:endnote w:id="1"/>
  </w:endnotePr>
  <w:compat/>
  <w:rsids>
    <w:rsidRoot w:val="000505ED"/>
    <w:rsid w:val="0004000F"/>
    <w:rsid w:val="00042DA1"/>
    <w:rsid w:val="000505ED"/>
    <w:rsid w:val="000D7616"/>
    <w:rsid w:val="00106EA2"/>
    <w:rsid w:val="001A27EE"/>
    <w:rsid w:val="001B75FD"/>
    <w:rsid w:val="001D2DEB"/>
    <w:rsid w:val="001E2E7C"/>
    <w:rsid w:val="002221F7"/>
    <w:rsid w:val="0028267B"/>
    <w:rsid w:val="00291E8A"/>
    <w:rsid w:val="00296DDA"/>
    <w:rsid w:val="002B4B7D"/>
    <w:rsid w:val="002D78AD"/>
    <w:rsid w:val="00332E6E"/>
    <w:rsid w:val="00344E0C"/>
    <w:rsid w:val="00393C9A"/>
    <w:rsid w:val="00423071"/>
    <w:rsid w:val="00464281"/>
    <w:rsid w:val="004655B7"/>
    <w:rsid w:val="004C6635"/>
    <w:rsid w:val="004F68C4"/>
    <w:rsid w:val="005071E6"/>
    <w:rsid w:val="00586302"/>
    <w:rsid w:val="00595971"/>
    <w:rsid w:val="0061605A"/>
    <w:rsid w:val="007006A1"/>
    <w:rsid w:val="00706140"/>
    <w:rsid w:val="007213A9"/>
    <w:rsid w:val="00761239"/>
    <w:rsid w:val="00767B1E"/>
    <w:rsid w:val="007A2009"/>
    <w:rsid w:val="007A2807"/>
    <w:rsid w:val="007B4399"/>
    <w:rsid w:val="00812149"/>
    <w:rsid w:val="00817E8A"/>
    <w:rsid w:val="008606FD"/>
    <w:rsid w:val="00894EE2"/>
    <w:rsid w:val="008A3218"/>
    <w:rsid w:val="008B1B63"/>
    <w:rsid w:val="008E1D10"/>
    <w:rsid w:val="00910F10"/>
    <w:rsid w:val="00911721"/>
    <w:rsid w:val="009473E0"/>
    <w:rsid w:val="00952BB0"/>
    <w:rsid w:val="00985477"/>
    <w:rsid w:val="00992266"/>
    <w:rsid w:val="009B0591"/>
    <w:rsid w:val="009B6498"/>
    <w:rsid w:val="009D4A5E"/>
    <w:rsid w:val="00A51413"/>
    <w:rsid w:val="00A56DA7"/>
    <w:rsid w:val="00A7202B"/>
    <w:rsid w:val="00B21496"/>
    <w:rsid w:val="00B40C5B"/>
    <w:rsid w:val="00B8658E"/>
    <w:rsid w:val="00C8390A"/>
    <w:rsid w:val="00CB25BD"/>
    <w:rsid w:val="00CB7198"/>
    <w:rsid w:val="00CC1DE5"/>
    <w:rsid w:val="00CD7521"/>
    <w:rsid w:val="00D03FAF"/>
    <w:rsid w:val="00D338C9"/>
    <w:rsid w:val="00D52127"/>
    <w:rsid w:val="00E34971"/>
    <w:rsid w:val="00EA0BB0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5ED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F6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8C4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4F6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68C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FF9D1-4503-4FE8-9027-6135E13E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TGK</dc:creator>
  <cp:keywords/>
  <dc:description/>
  <cp:lastModifiedBy>TGK</cp:lastModifiedBy>
  <cp:revision>49</cp:revision>
  <cp:lastPrinted>2016-08-30T06:48:00Z</cp:lastPrinted>
  <dcterms:created xsi:type="dcterms:W3CDTF">2016-08-29T10:22:00Z</dcterms:created>
  <dcterms:modified xsi:type="dcterms:W3CDTF">2016-10-10T06:24:00Z</dcterms:modified>
</cp:coreProperties>
</file>